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F389E" w14:textId="77777777" w:rsidR="0088243A" w:rsidRDefault="0088243A" w:rsidP="0088243A">
      <w:pPr>
        <w:pStyle w:val="Title"/>
      </w:pPr>
      <w:bookmarkStart w:id="0" w:name="Designing_your_announcement"/>
      <w:r>
        <w:t>Designing your announcement campaign</w:t>
      </w:r>
      <w:bookmarkEnd w:id="0"/>
    </w:p>
    <w:p w14:paraId="12FBECCD" w14:textId="204377A4" w:rsidR="0088243A" w:rsidRDefault="0088243A" w:rsidP="0088243A">
      <w:pPr>
        <w:pStyle w:val="Subtitle"/>
      </w:pPr>
      <w:bookmarkStart w:id="1" w:name="_x2j1v8q6y2cg" w:colFirst="0" w:colLast="0"/>
      <w:bookmarkEnd w:id="1"/>
      <w:r>
        <w:t>Step 5: Socialize and evangelize the decision</w:t>
      </w:r>
      <w:r w:rsidR="00D00BDA">
        <w:t>.</w:t>
      </w:r>
      <w:bookmarkStart w:id="2" w:name="_GoBack"/>
      <w:bookmarkEnd w:id="2"/>
    </w:p>
    <w:p w14:paraId="65B8416C" w14:textId="77777777" w:rsidR="0088243A" w:rsidRDefault="0088243A" w:rsidP="0088243A">
      <w:pPr>
        <w:pStyle w:val="Normalshort"/>
      </w:pPr>
      <w:bookmarkStart w:id="3" w:name="_ah6fix3fiqz2" w:colFirst="0" w:colLast="0"/>
      <w:bookmarkEnd w:id="3"/>
      <w:r>
        <w:t xml:space="preserve">Congratulations—you’ve selected a </w:t>
      </w:r>
      <w:r w:rsidRPr="002050E5">
        <w:t>program</w:t>
      </w:r>
      <w:r>
        <w:t xml:space="preserve">! Now it’s time to get the word out. It’s important to lead with a message that includes why you made your selection and what teachers can expect for onboarding. Following are a few suggestions: </w:t>
      </w:r>
    </w:p>
    <w:p w14:paraId="68B2BAFA" w14:textId="77777777" w:rsidR="0088243A" w:rsidRDefault="0088243A" w:rsidP="0088243A">
      <w:pPr>
        <w:pStyle w:val="Normalshort"/>
      </w:pPr>
    </w:p>
    <w:p w14:paraId="2BBBF47E" w14:textId="77777777" w:rsidR="0088243A" w:rsidRDefault="0088243A" w:rsidP="0088243A">
      <w:pPr>
        <w:pStyle w:val="Normalshort"/>
      </w:pPr>
    </w:p>
    <w:p w14:paraId="649F6049" w14:textId="77777777" w:rsidR="0088243A" w:rsidRDefault="0088243A" w:rsidP="0088243A"/>
    <w:tbl>
      <w:tblPr>
        <w:tblStyle w:val="af9"/>
        <w:tblW w:w="9150" w:type="dxa"/>
        <w:tblLayout w:type="fixed"/>
        <w:tblLook w:val="0600" w:firstRow="0" w:lastRow="0" w:firstColumn="0" w:lastColumn="0" w:noHBand="1" w:noVBand="1"/>
      </w:tblPr>
      <w:tblGrid>
        <w:gridCol w:w="750"/>
        <w:gridCol w:w="8400"/>
      </w:tblGrid>
      <w:tr w:rsidR="0088243A" w14:paraId="567B4065" w14:textId="77777777" w:rsidTr="007C46FA">
        <w:tc>
          <w:tcPr>
            <w:tcW w:w="750" w:type="dxa"/>
            <w:tcBorders>
              <w:top w:val="nil"/>
              <w:left w:val="nil"/>
              <w:bottom w:val="nil"/>
              <w:right w:val="nil"/>
            </w:tcBorders>
            <w:shd w:val="clear" w:color="auto" w:fill="auto"/>
            <w:tcMar>
              <w:top w:w="0" w:type="dxa"/>
              <w:left w:w="0" w:type="dxa"/>
              <w:bottom w:w="0" w:type="dxa"/>
              <w:right w:w="0" w:type="dxa"/>
            </w:tcMar>
          </w:tcPr>
          <w:p w14:paraId="513DBA8B" w14:textId="77777777" w:rsidR="0088243A" w:rsidRPr="004A1E95" w:rsidRDefault="0088243A" w:rsidP="007C46FA">
            <w:pPr>
              <w:spacing w:line="240" w:lineRule="auto"/>
              <w:rPr>
                <w:rFonts w:eastAsia="Open Sans SemiBold" w:cs="Arial"/>
                <w:b/>
                <w:color w:val="B7B7B7"/>
                <w:sz w:val="60"/>
                <w:szCs w:val="60"/>
              </w:rPr>
            </w:pPr>
            <w:r w:rsidRPr="004A1E95">
              <w:rPr>
                <w:rFonts w:eastAsia="Open Sans SemiBold" w:cs="Arial"/>
                <w:b/>
                <w:color w:val="B7B7B7"/>
                <w:sz w:val="60"/>
                <w:szCs w:val="60"/>
              </w:rPr>
              <w:t>1</w:t>
            </w:r>
          </w:p>
          <w:p w14:paraId="482A4129" w14:textId="77777777" w:rsidR="0088243A" w:rsidRPr="004A1E95" w:rsidRDefault="0088243A" w:rsidP="007C46FA">
            <w:pPr>
              <w:spacing w:line="240" w:lineRule="auto"/>
              <w:rPr>
                <w:rFonts w:cs="Arial"/>
                <w:b/>
                <w:color w:val="B7B7B7"/>
              </w:rPr>
            </w:pPr>
          </w:p>
        </w:tc>
        <w:tc>
          <w:tcPr>
            <w:tcW w:w="8400" w:type="dxa"/>
            <w:tcBorders>
              <w:top w:val="nil"/>
              <w:left w:val="nil"/>
              <w:bottom w:val="nil"/>
              <w:right w:val="nil"/>
            </w:tcBorders>
            <w:shd w:val="clear" w:color="auto" w:fill="auto"/>
            <w:tcMar>
              <w:top w:w="0" w:type="dxa"/>
              <w:left w:w="0" w:type="dxa"/>
              <w:bottom w:w="0" w:type="dxa"/>
              <w:right w:w="0" w:type="dxa"/>
            </w:tcMar>
          </w:tcPr>
          <w:p w14:paraId="1812937F" w14:textId="6324ED10" w:rsidR="0088243A" w:rsidRDefault="0088243A" w:rsidP="007C46FA">
            <w:pPr>
              <w:spacing w:line="240" w:lineRule="auto"/>
            </w:pPr>
            <w:r>
              <w:t xml:space="preserve">Craft an email that includes a headline, a few reasons the program was chosen, and perhaps a piece of marketing from the publisher or a link to their website. You need to communicate two things: how teachers’ lives will improve because you conducted a thorough review based on the unique needs of the district, and how excited they should be about this new curriculum. (Here’s an </w:t>
            </w:r>
            <w:hyperlink r:id="rId8" w:tooltip="Announcement email template">
              <w:r>
                <w:rPr>
                  <w:color w:val="1155CC"/>
                  <w:u w:val="single"/>
                </w:rPr>
                <w:t>announcement email template you can use</w:t>
              </w:r>
            </w:hyperlink>
            <w:r>
              <w:t>.)</w:t>
            </w:r>
          </w:p>
          <w:p w14:paraId="1BB11B32" w14:textId="77777777" w:rsidR="0088243A" w:rsidRDefault="0088243A" w:rsidP="007C46FA">
            <w:pPr>
              <w:spacing w:line="240" w:lineRule="auto"/>
            </w:pPr>
          </w:p>
          <w:p w14:paraId="746D1F82" w14:textId="77777777" w:rsidR="0088243A" w:rsidRDefault="0088243A" w:rsidP="007C46FA">
            <w:pPr>
              <w:spacing w:line="240" w:lineRule="auto"/>
            </w:pPr>
            <w:r>
              <w:t xml:space="preserve">If you’re ready to share details about the first professional learning opportunity, great. If not, ask whether the publisher has a </w:t>
            </w:r>
            <w:proofErr w:type="gramStart"/>
            <w:r>
              <w:t>website educators</w:t>
            </w:r>
            <w:proofErr w:type="gramEnd"/>
            <w:r>
              <w:t xml:space="preserve"> can access in advance. </w:t>
            </w:r>
            <w:hyperlink r:id="rId9">
              <w:r>
                <w:rPr>
                  <w:color w:val="1155CC"/>
                  <w:u w:val="single"/>
                </w:rPr>
                <w:t>Here’s an example of one from Amplify</w:t>
              </w:r>
            </w:hyperlink>
            <w:r>
              <w:t>. Either way, let your team know when to expect the next communication.</w:t>
            </w:r>
          </w:p>
          <w:p w14:paraId="195EAFF8" w14:textId="77777777" w:rsidR="0088243A" w:rsidRDefault="0088243A" w:rsidP="007C46FA">
            <w:pPr>
              <w:spacing w:line="240" w:lineRule="auto"/>
            </w:pPr>
          </w:p>
          <w:p w14:paraId="60918CBE" w14:textId="77777777" w:rsidR="0088243A" w:rsidRDefault="0088243A" w:rsidP="007C46FA">
            <w:pPr>
              <w:spacing w:line="240" w:lineRule="auto"/>
            </w:pPr>
          </w:p>
          <w:p w14:paraId="4AD13216" w14:textId="77777777" w:rsidR="0088243A" w:rsidRDefault="0088243A" w:rsidP="007C46FA">
            <w:pPr>
              <w:spacing w:line="240" w:lineRule="auto"/>
            </w:pPr>
          </w:p>
        </w:tc>
      </w:tr>
      <w:tr w:rsidR="0088243A" w14:paraId="0ED9B89D" w14:textId="77777777" w:rsidTr="007C46FA">
        <w:tc>
          <w:tcPr>
            <w:tcW w:w="750" w:type="dxa"/>
            <w:tcBorders>
              <w:top w:val="nil"/>
              <w:left w:val="nil"/>
              <w:bottom w:val="nil"/>
              <w:right w:val="nil"/>
            </w:tcBorders>
            <w:shd w:val="clear" w:color="auto" w:fill="auto"/>
            <w:tcMar>
              <w:top w:w="0" w:type="dxa"/>
              <w:left w:w="0" w:type="dxa"/>
              <w:bottom w:w="0" w:type="dxa"/>
              <w:right w:w="0" w:type="dxa"/>
            </w:tcMar>
          </w:tcPr>
          <w:p w14:paraId="51624AB1" w14:textId="77777777" w:rsidR="0088243A" w:rsidRPr="004A1E95" w:rsidRDefault="0088243A" w:rsidP="007C46FA">
            <w:pPr>
              <w:spacing w:line="240" w:lineRule="auto"/>
              <w:rPr>
                <w:rFonts w:eastAsia="Open Sans SemiBold" w:cs="Arial"/>
                <w:b/>
                <w:color w:val="B7B7B7"/>
                <w:sz w:val="60"/>
                <w:szCs w:val="60"/>
              </w:rPr>
            </w:pPr>
            <w:r w:rsidRPr="004A1E95">
              <w:rPr>
                <w:rFonts w:eastAsia="Open Sans SemiBold" w:cs="Arial"/>
                <w:b/>
                <w:color w:val="B7B7B7"/>
                <w:sz w:val="60"/>
                <w:szCs w:val="60"/>
              </w:rPr>
              <w:t>2</w:t>
            </w:r>
          </w:p>
          <w:p w14:paraId="42D846A3" w14:textId="77777777" w:rsidR="0088243A" w:rsidRPr="004A1E95" w:rsidRDefault="0088243A" w:rsidP="007C46FA">
            <w:pPr>
              <w:spacing w:line="240" w:lineRule="auto"/>
              <w:rPr>
                <w:rFonts w:cs="Arial"/>
                <w:b/>
                <w:color w:val="B7B7B7"/>
              </w:rPr>
            </w:pPr>
          </w:p>
        </w:tc>
        <w:tc>
          <w:tcPr>
            <w:tcW w:w="8400" w:type="dxa"/>
            <w:tcBorders>
              <w:top w:val="nil"/>
              <w:left w:val="nil"/>
              <w:bottom w:val="nil"/>
              <w:right w:val="nil"/>
            </w:tcBorders>
            <w:shd w:val="clear" w:color="auto" w:fill="auto"/>
            <w:tcMar>
              <w:top w:w="0" w:type="dxa"/>
              <w:left w:w="0" w:type="dxa"/>
              <w:bottom w:w="0" w:type="dxa"/>
              <w:right w:w="0" w:type="dxa"/>
            </w:tcMar>
          </w:tcPr>
          <w:p w14:paraId="7E1AA8FD" w14:textId="77777777" w:rsidR="0088243A" w:rsidRDefault="0088243A" w:rsidP="007C46FA">
            <w:pPr>
              <w:spacing w:line="240" w:lineRule="auto"/>
            </w:pPr>
            <w:r>
              <w:t>Consider setting up an internal website (e.g., a simple Google site) where you can post details about next steps. Some site builders will let you add a form where you can collect questions and feedback.</w:t>
            </w:r>
          </w:p>
          <w:p w14:paraId="5FD1E094" w14:textId="77777777" w:rsidR="0088243A" w:rsidRDefault="0088243A" w:rsidP="007C46FA">
            <w:pPr>
              <w:spacing w:line="240" w:lineRule="auto"/>
            </w:pPr>
          </w:p>
          <w:p w14:paraId="11A1728C" w14:textId="77777777" w:rsidR="0088243A" w:rsidRDefault="0088243A" w:rsidP="007C46FA">
            <w:pPr>
              <w:spacing w:line="240" w:lineRule="auto"/>
            </w:pPr>
          </w:p>
          <w:p w14:paraId="79B42418" w14:textId="77777777" w:rsidR="0088243A" w:rsidRDefault="0088243A" w:rsidP="007C46FA">
            <w:pPr>
              <w:spacing w:line="240" w:lineRule="auto"/>
            </w:pPr>
          </w:p>
        </w:tc>
      </w:tr>
      <w:tr w:rsidR="0088243A" w14:paraId="38CA50ED" w14:textId="77777777" w:rsidTr="007C46FA">
        <w:tc>
          <w:tcPr>
            <w:tcW w:w="750" w:type="dxa"/>
            <w:tcBorders>
              <w:top w:val="nil"/>
              <w:left w:val="nil"/>
              <w:bottom w:val="nil"/>
              <w:right w:val="nil"/>
            </w:tcBorders>
            <w:shd w:val="clear" w:color="auto" w:fill="auto"/>
            <w:tcMar>
              <w:top w:w="0" w:type="dxa"/>
              <w:left w:w="0" w:type="dxa"/>
              <w:bottom w:w="0" w:type="dxa"/>
              <w:right w:w="0" w:type="dxa"/>
            </w:tcMar>
          </w:tcPr>
          <w:p w14:paraId="518C174E" w14:textId="77777777" w:rsidR="0088243A" w:rsidRPr="004A1E95" w:rsidRDefault="0088243A" w:rsidP="007C46FA">
            <w:pPr>
              <w:spacing w:line="240" w:lineRule="auto"/>
              <w:rPr>
                <w:rFonts w:eastAsia="Open Sans SemiBold" w:cs="Arial"/>
                <w:b/>
                <w:color w:val="B7B7B7"/>
                <w:sz w:val="60"/>
                <w:szCs w:val="60"/>
              </w:rPr>
            </w:pPr>
            <w:r w:rsidRPr="004A1E95">
              <w:rPr>
                <w:rFonts w:eastAsia="Open Sans SemiBold" w:cs="Arial"/>
                <w:b/>
                <w:color w:val="B7B7B7"/>
                <w:sz w:val="60"/>
                <w:szCs w:val="60"/>
              </w:rPr>
              <w:t>3</w:t>
            </w:r>
          </w:p>
          <w:p w14:paraId="0666F4FD" w14:textId="77777777" w:rsidR="0088243A" w:rsidRPr="004A1E95" w:rsidRDefault="0088243A" w:rsidP="007C46FA">
            <w:pPr>
              <w:spacing w:line="240" w:lineRule="auto"/>
              <w:rPr>
                <w:rFonts w:cs="Arial"/>
                <w:b/>
                <w:color w:val="B7B7B7"/>
              </w:rPr>
            </w:pPr>
          </w:p>
        </w:tc>
        <w:tc>
          <w:tcPr>
            <w:tcW w:w="8400" w:type="dxa"/>
            <w:tcBorders>
              <w:top w:val="nil"/>
              <w:left w:val="nil"/>
              <w:bottom w:val="nil"/>
              <w:right w:val="nil"/>
            </w:tcBorders>
            <w:shd w:val="clear" w:color="auto" w:fill="auto"/>
            <w:tcMar>
              <w:top w:w="0" w:type="dxa"/>
              <w:left w:w="0" w:type="dxa"/>
              <w:bottom w:w="0" w:type="dxa"/>
              <w:right w:w="0" w:type="dxa"/>
            </w:tcMar>
          </w:tcPr>
          <w:p w14:paraId="36D145BC" w14:textId="77777777" w:rsidR="0088243A" w:rsidRDefault="0088243A" w:rsidP="007C46FA">
            <w:pPr>
              <w:spacing w:line="240" w:lineRule="auto"/>
            </w:pPr>
            <w:r>
              <w:t>Think about parents. A short letter outlining many of the details you share with teachers could help families understand why you made your decision.</w:t>
            </w:r>
          </w:p>
          <w:p w14:paraId="156CFD24" w14:textId="77777777" w:rsidR="0088243A" w:rsidRDefault="0088243A" w:rsidP="007C46FA">
            <w:pPr>
              <w:spacing w:line="240" w:lineRule="auto"/>
            </w:pPr>
          </w:p>
          <w:p w14:paraId="1137F844" w14:textId="77777777" w:rsidR="0088243A" w:rsidRDefault="0088243A" w:rsidP="007C46FA">
            <w:pPr>
              <w:spacing w:line="240" w:lineRule="auto"/>
            </w:pPr>
          </w:p>
          <w:p w14:paraId="2B3C064C" w14:textId="77777777" w:rsidR="0088243A" w:rsidRDefault="0088243A" w:rsidP="007C46FA">
            <w:pPr>
              <w:spacing w:line="240" w:lineRule="auto"/>
            </w:pPr>
          </w:p>
        </w:tc>
      </w:tr>
      <w:tr w:rsidR="0088243A" w14:paraId="356B5DAA" w14:textId="77777777" w:rsidTr="007C46FA">
        <w:tc>
          <w:tcPr>
            <w:tcW w:w="750" w:type="dxa"/>
            <w:tcBorders>
              <w:top w:val="nil"/>
              <w:left w:val="nil"/>
              <w:bottom w:val="nil"/>
              <w:right w:val="nil"/>
            </w:tcBorders>
            <w:shd w:val="clear" w:color="auto" w:fill="auto"/>
            <w:tcMar>
              <w:top w:w="0" w:type="dxa"/>
              <w:left w:w="0" w:type="dxa"/>
              <w:bottom w:w="0" w:type="dxa"/>
              <w:right w:w="0" w:type="dxa"/>
            </w:tcMar>
          </w:tcPr>
          <w:p w14:paraId="448F5A3B" w14:textId="77777777" w:rsidR="0088243A" w:rsidRPr="004A1E95" w:rsidRDefault="0088243A" w:rsidP="007C46FA">
            <w:pPr>
              <w:spacing w:line="240" w:lineRule="auto"/>
              <w:rPr>
                <w:rFonts w:eastAsia="Open Sans SemiBold" w:cs="Arial"/>
                <w:b/>
                <w:color w:val="B7B7B7"/>
                <w:sz w:val="60"/>
                <w:szCs w:val="60"/>
              </w:rPr>
            </w:pPr>
            <w:r w:rsidRPr="004A1E95">
              <w:rPr>
                <w:rFonts w:eastAsia="Open Sans SemiBold" w:cs="Arial"/>
                <w:b/>
                <w:color w:val="B7B7B7"/>
                <w:sz w:val="60"/>
                <w:szCs w:val="60"/>
              </w:rPr>
              <w:t>4</w:t>
            </w:r>
          </w:p>
        </w:tc>
        <w:tc>
          <w:tcPr>
            <w:tcW w:w="8400" w:type="dxa"/>
            <w:tcBorders>
              <w:top w:val="nil"/>
              <w:left w:val="nil"/>
              <w:bottom w:val="nil"/>
              <w:right w:val="nil"/>
            </w:tcBorders>
            <w:shd w:val="clear" w:color="auto" w:fill="auto"/>
            <w:tcMar>
              <w:top w:w="0" w:type="dxa"/>
              <w:left w:w="0" w:type="dxa"/>
              <w:bottom w:w="0" w:type="dxa"/>
              <w:right w:w="0" w:type="dxa"/>
            </w:tcMar>
          </w:tcPr>
          <w:p w14:paraId="4A8563DF" w14:textId="77777777" w:rsidR="0088243A" w:rsidRDefault="0088243A" w:rsidP="007C46FA">
            <w:pPr>
              <w:spacing w:line="240" w:lineRule="auto"/>
            </w:pPr>
            <w:r>
              <w:t>Stay in close contact with your publishing representative. Start talking about professional learning dates, technology access, shipping logistics, common mistakes made by implementers in the first year, and what data you can review together after school starts to make your implementation smooth.</w:t>
            </w:r>
          </w:p>
          <w:p w14:paraId="7A554510" w14:textId="77777777" w:rsidR="0088243A" w:rsidRDefault="0088243A" w:rsidP="007C46FA">
            <w:pPr>
              <w:spacing w:line="240" w:lineRule="auto"/>
            </w:pPr>
          </w:p>
          <w:p w14:paraId="34477BF6" w14:textId="77777777" w:rsidR="0088243A" w:rsidRDefault="0088243A" w:rsidP="007C46FA">
            <w:pPr>
              <w:spacing w:line="240" w:lineRule="auto"/>
            </w:pPr>
          </w:p>
        </w:tc>
      </w:tr>
    </w:tbl>
    <w:p w14:paraId="5E2337AA" w14:textId="612E8096" w:rsidR="009619B8" w:rsidRPr="0088243A" w:rsidRDefault="009619B8" w:rsidP="0088243A"/>
    <w:sectPr w:rsidR="009619B8" w:rsidRPr="0088243A" w:rsidSect="000515CC">
      <w:headerReference w:type="default" r:id="rId10"/>
      <w:footerReference w:type="default" r:id="rId11"/>
      <w:type w:val="continuous"/>
      <w:pgSz w:w="12240" w:h="15840"/>
      <w:pgMar w:top="1354" w:right="907" w:bottom="1267" w:left="907" w:header="806" w:footer="8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B1458" w14:textId="77777777" w:rsidR="00D76DEB" w:rsidRDefault="00D76DEB">
      <w:pPr>
        <w:spacing w:line="240" w:lineRule="auto"/>
      </w:pPr>
      <w:r>
        <w:separator/>
      </w:r>
    </w:p>
  </w:endnote>
  <w:endnote w:type="continuationSeparator" w:id="0">
    <w:p w14:paraId="3BAF1FA6" w14:textId="77777777" w:rsidR="00D76DEB" w:rsidRDefault="00D76D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Open Sans SemiBold">
    <w:altName w:val="SignPainter HouseScript"/>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84455" w14:textId="7E5921CB" w:rsidR="000515CC" w:rsidRPr="000515CC" w:rsidRDefault="000515CC" w:rsidP="000515CC">
    <w:pPr>
      <w:tabs>
        <w:tab w:val="right" w:pos="10440"/>
      </w:tabs>
      <w:ind w:right="-14"/>
      <w:rPr>
        <w:rFonts w:cs="Arial"/>
      </w:rPr>
    </w:pPr>
    <w:r w:rsidRPr="00B47D79">
      <w:rPr>
        <w:rFonts w:cs="Arial"/>
        <w:sz w:val="16"/>
        <w:szCs w:val="16"/>
      </w:rPr>
      <w:t xml:space="preserve">For the full guide, see </w:t>
    </w:r>
    <w:hyperlink r:id="rId1">
      <w:r w:rsidR="00945586">
        <w:rPr>
          <w:rFonts w:eastAsia="Open Sans SemiBold" w:cs="Arial"/>
          <w:b/>
          <w:color w:val="F37321"/>
          <w:sz w:val="16"/>
          <w:szCs w:val="16"/>
        </w:rPr>
        <w:t>amplify.com/</w:t>
      </w:r>
      <w:proofErr w:type="spellStart"/>
      <w:r w:rsidR="00945586">
        <w:rPr>
          <w:rFonts w:eastAsia="Open Sans SemiBold" w:cs="Arial"/>
          <w:b/>
          <w:color w:val="F37321"/>
          <w:sz w:val="16"/>
          <w:szCs w:val="16"/>
        </w:rPr>
        <w:t>adoptionguide</w:t>
      </w:r>
      <w:proofErr w:type="spellEnd"/>
    </w:hyperlink>
    <w:r w:rsidRPr="00B47D79">
      <w:rPr>
        <w:rFonts w:cs="Arial"/>
        <w:sz w:val="16"/>
        <w:szCs w:val="16"/>
      </w:rPr>
      <w:t>.</w:t>
    </w:r>
    <w:r w:rsidRPr="00B47D79">
      <w:rPr>
        <w:rFonts w:cs="Arial"/>
        <w:sz w:val="16"/>
        <w:szCs w:val="16"/>
      </w:rPr>
      <w:tab/>
      <w:t xml:space="preserve"> </w:t>
    </w:r>
    <w:r w:rsidRPr="00B47D79">
      <w:rPr>
        <w:rFonts w:cs="Arial"/>
        <w:sz w:val="16"/>
        <w:szCs w:val="16"/>
      </w:rPr>
      <w:fldChar w:fldCharType="begin"/>
    </w:r>
    <w:r w:rsidRPr="00B47D79">
      <w:rPr>
        <w:rFonts w:cs="Arial"/>
        <w:sz w:val="16"/>
        <w:szCs w:val="16"/>
      </w:rPr>
      <w:instrText>PAGE</w:instrText>
    </w:r>
    <w:r w:rsidRPr="00B47D79">
      <w:rPr>
        <w:rFonts w:cs="Arial"/>
        <w:sz w:val="16"/>
        <w:szCs w:val="16"/>
      </w:rPr>
      <w:fldChar w:fldCharType="separate"/>
    </w:r>
    <w:r>
      <w:rPr>
        <w:rFonts w:cs="Arial"/>
        <w:sz w:val="16"/>
        <w:szCs w:val="16"/>
      </w:rPr>
      <w:t>3</w:t>
    </w:r>
    <w:r w:rsidRPr="00B47D79">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3F213" w14:textId="77777777" w:rsidR="00D76DEB" w:rsidRDefault="00D76DEB">
      <w:pPr>
        <w:spacing w:line="240" w:lineRule="auto"/>
      </w:pPr>
      <w:r>
        <w:separator/>
      </w:r>
    </w:p>
  </w:footnote>
  <w:footnote w:type="continuationSeparator" w:id="0">
    <w:p w14:paraId="1F4DE3F6" w14:textId="77777777" w:rsidR="00D76DEB" w:rsidRDefault="00D76D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4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10"/>
      <w:gridCol w:w="450"/>
      <w:gridCol w:w="326"/>
      <w:gridCol w:w="327"/>
      <w:gridCol w:w="327"/>
      <w:gridCol w:w="327"/>
      <w:gridCol w:w="327"/>
      <w:gridCol w:w="327"/>
    </w:tblGrid>
    <w:tr w:rsidR="0088243A" w:rsidRPr="001C4A95" w14:paraId="4A5BE5D9" w14:textId="77777777" w:rsidTr="00774C72">
      <w:trPr>
        <w:jc w:val="center"/>
      </w:trPr>
      <w:tc>
        <w:tcPr>
          <w:tcW w:w="8010" w:type="dxa"/>
          <w:noWrap/>
          <w:tcMar>
            <w:top w:w="29" w:type="dxa"/>
            <w:left w:w="0" w:type="dxa"/>
            <w:bottom w:w="29" w:type="dxa"/>
            <w:right w:w="0" w:type="dxa"/>
          </w:tcMar>
          <w:vAlign w:val="center"/>
        </w:tcPr>
        <w:p w14:paraId="04708CA9" w14:textId="77777777" w:rsidR="0088243A" w:rsidRPr="001C4A95" w:rsidRDefault="0088243A" w:rsidP="0088243A">
          <w:pPr>
            <w:ind w:right="-180"/>
            <w:jc w:val="center"/>
            <w:rPr>
              <w:rFonts w:eastAsia="Open Sans SemiBold" w:cs="Arial"/>
              <w:b/>
              <w:color w:val="F37321"/>
              <w:sz w:val="16"/>
              <w:szCs w:val="18"/>
            </w:rPr>
          </w:pPr>
        </w:p>
      </w:tc>
      <w:tc>
        <w:tcPr>
          <w:tcW w:w="450" w:type="dxa"/>
          <w:noWrap/>
          <w:tcMar>
            <w:top w:w="29" w:type="dxa"/>
            <w:left w:w="0" w:type="dxa"/>
            <w:bottom w:w="29" w:type="dxa"/>
            <w:right w:w="0" w:type="dxa"/>
          </w:tcMar>
          <w:vAlign w:val="center"/>
        </w:tcPr>
        <w:p w14:paraId="6CD0DA07" w14:textId="6E67AA55" w:rsidR="0088243A" w:rsidRPr="00717CD5" w:rsidRDefault="0088243A" w:rsidP="0088243A">
          <w:pPr>
            <w:ind w:right="-180"/>
            <w:rPr>
              <w:rFonts w:eastAsia="Open Sans SemiBold" w:cs="Arial"/>
              <w:color w:val="F37321"/>
              <w:sz w:val="16"/>
              <w:szCs w:val="18"/>
            </w:rPr>
          </w:pPr>
          <w:r w:rsidRPr="00717CD5">
            <w:rPr>
              <w:rFonts w:eastAsia="Open Sans SemiBold" w:cs="Arial"/>
              <w:color w:val="F37321"/>
              <w:sz w:val="16"/>
              <w:szCs w:val="18"/>
            </w:rPr>
            <w:t>Step</w:t>
          </w:r>
        </w:p>
      </w:tc>
      <w:tc>
        <w:tcPr>
          <w:tcW w:w="326" w:type="dxa"/>
          <w:shd w:val="clear" w:color="auto" w:fill="auto"/>
          <w:noWrap/>
          <w:tcMar>
            <w:top w:w="29" w:type="dxa"/>
            <w:left w:w="115" w:type="dxa"/>
            <w:bottom w:w="29" w:type="dxa"/>
            <w:right w:w="115" w:type="dxa"/>
          </w:tcMar>
          <w:tcFitText/>
          <w:vAlign w:val="center"/>
        </w:tcPr>
        <w:p w14:paraId="234925F2" w14:textId="77777777" w:rsidR="0088243A" w:rsidRPr="00A32C78" w:rsidRDefault="0088243A" w:rsidP="0088243A">
          <w:pPr>
            <w:tabs>
              <w:tab w:val="center" w:pos="829"/>
              <w:tab w:val="right" w:pos="1658"/>
            </w:tabs>
            <w:ind w:right="-180"/>
            <w:rPr>
              <w:rFonts w:eastAsia="Open Sans SemiBold" w:cs="Arial"/>
              <w:b/>
              <w:color w:val="F37321"/>
              <w:sz w:val="16"/>
              <w:szCs w:val="18"/>
            </w:rPr>
          </w:pPr>
          <w:r w:rsidRPr="00774C72">
            <w:rPr>
              <w:rFonts w:eastAsia="Open Sans SemiBold" w:cs="Arial"/>
              <w:b/>
              <w:color w:val="F37321"/>
              <w:sz w:val="16"/>
              <w:szCs w:val="18"/>
            </w:rPr>
            <w:t>1</w:t>
          </w:r>
        </w:p>
      </w:tc>
      <w:tc>
        <w:tcPr>
          <w:tcW w:w="327" w:type="dxa"/>
          <w:shd w:val="clear" w:color="auto" w:fill="auto"/>
          <w:noWrap/>
          <w:tcMar>
            <w:top w:w="29" w:type="dxa"/>
            <w:left w:w="115" w:type="dxa"/>
            <w:bottom w:w="29" w:type="dxa"/>
            <w:right w:w="115" w:type="dxa"/>
          </w:tcMar>
          <w:tcFitText/>
          <w:vAlign w:val="center"/>
        </w:tcPr>
        <w:p w14:paraId="484181DE" w14:textId="77777777" w:rsidR="0088243A" w:rsidRPr="004C39E0" w:rsidRDefault="0088243A" w:rsidP="0088243A">
          <w:pPr>
            <w:tabs>
              <w:tab w:val="center" w:pos="829"/>
              <w:tab w:val="right" w:pos="1658"/>
            </w:tabs>
            <w:ind w:right="-180"/>
            <w:rPr>
              <w:rFonts w:eastAsia="Open Sans SemiBold" w:cs="Arial"/>
              <w:b/>
              <w:color w:val="F37321"/>
              <w:sz w:val="16"/>
              <w:szCs w:val="18"/>
            </w:rPr>
          </w:pPr>
          <w:r w:rsidRPr="00774C72">
            <w:rPr>
              <w:rFonts w:eastAsia="Open Sans SemiBold" w:cs="Arial"/>
              <w:b/>
              <w:color w:val="F37321"/>
              <w:sz w:val="16"/>
              <w:szCs w:val="18"/>
            </w:rPr>
            <w:t>2</w:t>
          </w:r>
        </w:p>
      </w:tc>
      <w:tc>
        <w:tcPr>
          <w:tcW w:w="327" w:type="dxa"/>
          <w:shd w:val="clear" w:color="auto" w:fill="auto"/>
          <w:noWrap/>
          <w:tcMar>
            <w:top w:w="29" w:type="dxa"/>
            <w:left w:w="115" w:type="dxa"/>
            <w:bottom w:w="29" w:type="dxa"/>
            <w:right w:w="115" w:type="dxa"/>
          </w:tcMar>
          <w:tcFitText/>
          <w:vAlign w:val="center"/>
        </w:tcPr>
        <w:p w14:paraId="141FEA08" w14:textId="77777777" w:rsidR="0088243A" w:rsidRPr="006037DF" w:rsidRDefault="0088243A" w:rsidP="0088243A">
          <w:pPr>
            <w:ind w:right="-180"/>
            <w:rPr>
              <w:rFonts w:eastAsia="Open Sans SemiBold" w:cs="Arial"/>
              <w:b/>
              <w:color w:val="F37321"/>
              <w:sz w:val="16"/>
              <w:szCs w:val="18"/>
            </w:rPr>
          </w:pPr>
          <w:r w:rsidRPr="00774C72">
            <w:rPr>
              <w:rFonts w:eastAsia="Open Sans SemiBold" w:cs="Arial"/>
              <w:b/>
              <w:color w:val="F37321"/>
              <w:sz w:val="16"/>
              <w:szCs w:val="18"/>
            </w:rPr>
            <w:t>3</w:t>
          </w:r>
        </w:p>
      </w:tc>
      <w:tc>
        <w:tcPr>
          <w:tcW w:w="327" w:type="dxa"/>
          <w:shd w:val="clear" w:color="auto" w:fill="auto"/>
          <w:noWrap/>
          <w:tcMar>
            <w:top w:w="29" w:type="dxa"/>
            <w:left w:w="115" w:type="dxa"/>
            <w:bottom w:w="29" w:type="dxa"/>
            <w:right w:w="115" w:type="dxa"/>
          </w:tcMar>
          <w:tcFitText/>
          <w:vAlign w:val="center"/>
        </w:tcPr>
        <w:p w14:paraId="2761FA37" w14:textId="77777777" w:rsidR="0088243A" w:rsidRPr="00B35FD2" w:rsidRDefault="0088243A" w:rsidP="0088243A">
          <w:pPr>
            <w:ind w:right="-180"/>
            <w:rPr>
              <w:rFonts w:eastAsia="Open Sans SemiBold" w:cs="Arial"/>
              <w:b/>
              <w:color w:val="F37321"/>
              <w:sz w:val="16"/>
              <w:szCs w:val="18"/>
            </w:rPr>
          </w:pPr>
          <w:r w:rsidRPr="00774C72">
            <w:rPr>
              <w:rFonts w:eastAsia="Open Sans SemiBold" w:cs="Arial"/>
              <w:b/>
              <w:color w:val="F37321"/>
              <w:sz w:val="16"/>
              <w:szCs w:val="18"/>
            </w:rPr>
            <w:t>4</w:t>
          </w:r>
        </w:p>
      </w:tc>
      <w:tc>
        <w:tcPr>
          <w:tcW w:w="327" w:type="dxa"/>
          <w:shd w:val="clear" w:color="auto" w:fill="F37321"/>
          <w:noWrap/>
          <w:tcMar>
            <w:top w:w="29" w:type="dxa"/>
            <w:left w:w="115" w:type="dxa"/>
            <w:bottom w:w="29" w:type="dxa"/>
            <w:right w:w="115" w:type="dxa"/>
          </w:tcMar>
          <w:tcFitText/>
          <w:vAlign w:val="center"/>
        </w:tcPr>
        <w:p w14:paraId="74C8EA7E" w14:textId="77777777" w:rsidR="0088243A" w:rsidRPr="007269B0" w:rsidRDefault="0088243A" w:rsidP="0088243A">
          <w:pPr>
            <w:ind w:right="-180"/>
            <w:rPr>
              <w:rFonts w:eastAsia="Open Sans SemiBold" w:cs="Arial"/>
              <w:b/>
              <w:color w:val="FFFFFF" w:themeColor="background1"/>
              <w:sz w:val="16"/>
              <w:szCs w:val="18"/>
            </w:rPr>
          </w:pPr>
          <w:r w:rsidRPr="00774C72">
            <w:rPr>
              <w:rFonts w:eastAsia="Open Sans SemiBold" w:cs="Arial"/>
              <w:b/>
              <w:color w:val="FFFFFF" w:themeColor="background1"/>
              <w:sz w:val="16"/>
              <w:szCs w:val="18"/>
            </w:rPr>
            <w:t>5</w:t>
          </w:r>
        </w:p>
      </w:tc>
      <w:tc>
        <w:tcPr>
          <w:tcW w:w="327" w:type="dxa"/>
          <w:shd w:val="clear" w:color="auto" w:fill="auto"/>
          <w:noWrap/>
          <w:tcMar>
            <w:top w:w="29" w:type="dxa"/>
            <w:left w:w="115" w:type="dxa"/>
            <w:bottom w:w="29" w:type="dxa"/>
            <w:right w:w="115" w:type="dxa"/>
          </w:tcMar>
          <w:tcFitText/>
          <w:vAlign w:val="center"/>
        </w:tcPr>
        <w:p w14:paraId="5AD8CDCC" w14:textId="77777777" w:rsidR="0088243A" w:rsidRPr="007269B0" w:rsidRDefault="0088243A" w:rsidP="0088243A">
          <w:pPr>
            <w:ind w:right="-180"/>
            <w:rPr>
              <w:rFonts w:eastAsia="Open Sans SemiBold" w:cs="Arial"/>
              <w:b/>
              <w:color w:val="F37321"/>
              <w:sz w:val="16"/>
              <w:szCs w:val="18"/>
            </w:rPr>
          </w:pPr>
          <w:r w:rsidRPr="00774C72">
            <w:rPr>
              <w:rFonts w:eastAsia="Open Sans SemiBold" w:cs="Arial"/>
              <w:b/>
              <w:color w:val="F37321"/>
              <w:sz w:val="16"/>
              <w:szCs w:val="18"/>
            </w:rPr>
            <w:t>6</w:t>
          </w:r>
        </w:p>
      </w:tc>
    </w:tr>
  </w:tbl>
  <w:p w14:paraId="1D157400" w14:textId="77777777" w:rsidR="000515CC" w:rsidRPr="0088243A" w:rsidRDefault="000515CC" w:rsidP="00882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14A3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54EC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FF2AA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5403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BA23D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CC82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EA31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06AE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38823C"/>
    <w:lvl w:ilvl="0">
      <w:start w:val="1"/>
      <w:numFmt w:val="decimal"/>
      <w:pStyle w:val="ListNumber"/>
      <w:lvlText w:val="%1."/>
      <w:lvlJc w:val="left"/>
      <w:pPr>
        <w:tabs>
          <w:tab w:val="num" w:pos="360"/>
        </w:tabs>
        <w:ind w:left="360" w:hanging="360"/>
      </w:pPr>
      <w:rPr>
        <w:b/>
        <w:color w:val="7F7F7F" w:themeColor="text1" w:themeTint="80"/>
      </w:rPr>
    </w:lvl>
  </w:abstractNum>
  <w:abstractNum w:abstractNumId="9" w15:restartNumberingAfterBreak="0">
    <w:nsid w:val="FFFFFF89"/>
    <w:multiLevelType w:val="singleLevel"/>
    <w:tmpl w:val="56486894"/>
    <w:lvl w:ilvl="0">
      <w:start w:val="1"/>
      <w:numFmt w:val="bullet"/>
      <w:pStyle w:val="ListBullet"/>
      <w:lvlText w:val=""/>
      <w:lvlJc w:val="left"/>
      <w:pPr>
        <w:tabs>
          <w:tab w:val="num" w:pos="360"/>
        </w:tabs>
        <w:ind w:left="360" w:hanging="360"/>
      </w:pPr>
      <w:rPr>
        <w:rFonts w:ascii="Symbol" w:hAnsi="Symbol" w:hint="default"/>
        <w:color w:val="808080" w:themeColor="background1" w:themeShade="80"/>
      </w:rPr>
    </w:lvl>
  </w:abstractNum>
  <w:abstractNum w:abstractNumId="10" w15:restartNumberingAfterBreak="0">
    <w:nsid w:val="03D11186"/>
    <w:multiLevelType w:val="multilevel"/>
    <w:tmpl w:val="E996E79C"/>
    <w:lvl w:ilvl="0">
      <w:start w:val="1"/>
      <w:numFmt w:val="bullet"/>
      <w:lvlText w:val="●"/>
      <w:lvlJc w:val="left"/>
      <w:pPr>
        <w:ind w:left="720" w:hanging="360"/>
      </w:pPr>
      <w:rPr>
        <w:color w:val="666666"/>
        <w:u w:val="none"/>
      </w:rPr>
    </w:lvl>
    <w:lvl w:ilvl="1">
      <w:start w:val="1"/>
      <w:numFmt w:val="bullet"/>
      <w:lvlText w:val="●"/>
      <w:lvlJc w:val="left"/>
      <w:pPr>
        <w:ind w:left="1440" w:hanging="360"/>
      </w:pPr>
      <w:rPr>
        <w:color w:val="434343"/>
        <w:u w:val="none"/>
      </w:rPr>
    </w:lvl>
    <w:lvl w:ilvl="2">
      <w:start w:val="1"/>
      <w:numFmt w:val="bullet"/>
      <w:lvlText w:val="–"/>
      <w:lvlJc w:val="left"/>
      <w:pPr>
        <w:ind w:left="2160" w:hanging="360"/>
      </w:pPr>
      <w:rPr>
        <w:color w:val="434343"/>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5E702EE"/>
    <w:multiLevelType w:val="multilevel"/>
    <w:tmpl w:val="3AAC507E"/>
    <w:lvl w:ilvl="0">
      <w:start w:val="1"/>
      <w:numFmt w:val="bullet"/>
      <w:lvlText w:val="●"/>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196121"/>
    <w:multiLevelType w:val="multilevel"/>
    <w:tmpl w:val="F676CD6A"/>
    <w:lvl w:ilvl="0">
      <w:start w:val="1"/>
      <w:numFmt w:val="bullet"/>
      <w:lvlText w:val="●"/>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7A54DB"/>
    <w:multiLevelType w:val="multilevel"/>
    <w:tmpl w:val="42646A14"/>
    <w:lvl w:ilvl="0">
      <w:start w:val="1"/>
      <w:numFmt w:val="decimal"/>
      <w:lvlText w:val="%1."/>
      <w:lvlJc w:val="left"/>
      <w:pPr>
        <w:ind w:left="720" w:hanging="360"/>
      </w:pPr>
      <w:rPr>
        <w:rFonts w:ascii="Open Sans" w:eastAsia="Open Sans" w:hAnsi="Open Sans" w:cs="Open Sans"/>
        <w:b/>
        <w:color w:val="66666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32C6A0C"/>
    <w:multiLevelType w:val="multilevel"/>
    <w:tmpl w:val="57FA9CDA"/>
    <w:lvl w:ilvl="0">
      <w:start w:val="1"/>
      <w:numFmt w:val="bullet"/>
      <w:lvlText w:val="●"/>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98B372B"/>
    <w:multiLevelType w:val="hybridMultilevel"/>
    <w:tmpl w:val="6D70C2A6"/>
    <w:lvl w:ilvl="0" w:tplc="C0E83338">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6" w15:restartNumberingAfterBreak="0">
    <w:nsid w:val="786334AE"/>
    <w:multiLevelType w:val="multilevel"/>
    <w:tmpl w:val="5AC6CB0A"/>
    <w:lvl w:ilvl="0">
      <w:start w:val="1"/>
      <w:numFmt w:val="bullet"/>
      <w:lvlText w:val="●"/>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F90BFD"/>
    <w:multiLevelType w:val="multilevel"/>
    <w:tmpl w:val="58CAA2A6"/>
    <w:lvl w:ilvl="0">
      <w:start w:val="1"/>
      <w:numFmt w:val="decimal"/>
      <w:lvlText w:val="%1."/>
      <w:lvlJc w:val="left"/>
      <w:pPr>
        <w:ind w:left="720" w:hanging="360"/>
      </w:pPr>
      <w:rPr>
        <w:rFonts w:ascii="Open Sans" w:eastAsia="Open Sans" w:hAnsi="Open Sans" w:cs="Open Sans"/>
        <w:b/>
        <w:color w:val="66666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3"/>
  </w:num>
  <w:num w:numId="2">
    <w:abstractNumId w:val="10"/>
  </w:num>
  <w:num w:numId="3">
    <w:abstractNumId w:val="16"/>
  </w:num>
  <w:num w:numId="4">
    <w:abstractNumId w:val="14"/>
  </w:num>
  <w:num w:numId="5">
    <w:abstractNumId w:val="17"/>
  </w:num>
  <w:num w:numId="6">
    <w:abstractNumId w:val="11"/>
  </w:num>
  <w:num w:numId="7">
    <w:abstractNumId w:val="12"/>
  </w:num>
  <w:num w:numId="8">
    <w:abstractNumId w:val="0"/>
  </w:num>
  <w:num w:numId="9">
    <w:abstractNumId w:val="1"/>
  </w:num>
  <w:num w:numId="10">
    <w:abstractNumId w:val="2"/>
  </w:num>
  <w:num w:numId="11">
    <w:abstractNumId w:val="3"/>
  </w:num>
  <w:num w:numId="12">
    <w:abstractNumId w:val="8"/>
  </w:num>
  <w:num w:numId="13">
    <w:abstractNumId w:val="4"/>
  </w:num>
  <w:num w:numId="14">
    <w:abstractNumId w:val="5"/>
  </w:num>
  <w:num w:numId="15">
    <w:abstractNumId w:val="6"/>
  </w:num>
  <w:num w:numId="16">
    <w:abstractNumId w:val="7"/>
  </w:num>
  <w:num w:numId="17">
    <w:abstractNumId w:val="9"/>
  </w:num>
  <w:num w:numId="18">
    <w:abstractNumId w:val="8"/>
    <w:lvlOverride w:ilvl="0">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841"/>
    <w:rsid w:val="00004150"/>
    <w:rsid w:val="000149B7"/>
    <w:rsid w:val="000360F1"/>
    <w:rsid w:val="00044F02"/>
    <w:rsid w:val="000515CC"/>
    <w:rsid w:val="000522B7"/>
    <w:rsid w:val="00072600"/>
    <w:rsid w:val="00083862"/>
    <w:rsid w:val="000B041B"/>
    <w:rsid w:val="000B29DF"/>
    <w:rsid w:val="000C2AF2"/>
    <w:rsid w:val="000D518F"/>
    <w:rsid w:val="000D642D"/>
    <w:rsid w:val="000F3EFC"/>
    <w:rsid w:val="00111B92"/>
    <w:rsid w:val="0011737B"/>
    <w:rsid w:val="00167D07"/>
    <w:rsid w:val="001933B9"/>
    <w:rsid w:val="0019454D"/>
    <w:rsid w:val="002050E5"/>
    <w:rsid w:val="002501F9"/>
    <w:rsid w:val="00255A0A"/>
    <w:rsid w:val="00293F60"/>
    <w:rsid w:val="002A4962"/>
    <w:rsid w:val="002F0AF6"/>
    <w:rsid w:val="00326852"/>
    <w:rsid w:val="003537B9"/>
    <w:rsid w:val="00366AFB"/>
    <w:rsid w:val="0036738B"/>
    <w:rsid w:val="003875B5"/>
    <w:rsid w:val="00394F99"/>
    <w:rsid w:val="003B12F7"/>
    <w:rsid w:val="003B1C37"/>
    <w:rsid w:val="003E2C6D"/>
    <w:rsid w:val="003F7B84"/>
    <w:rsid w:val="004127F9"/>
    <w:rsid w:val="004156B1"/>
    <w:rsid w:val="004565DF"/>
    <w:rsid w:val="004653B0"/>
    <w:rsid w:val="00466879"/>
    <w:rsid w:val="00477ECD"/>
    <w:rsid w:val="004A1E95"/>
    <w:rsid w:val="004B4A36"/>
    <w:rsid w:val="004C7060"/>
    <w:rsid w:val="00514B6D"/>
    <w:rsid w:val="00597045"/>
    <w:rsid w:val="00605B7B"/>
    <w:rsid w:val="00607807"/>
    <w:rsid w:val="00611BBB"/>
    <w:rsid w:val="00667C93"/>
    <w:rsid w:val="0068617D"/>
    <w:rsid w:val="0069617D"/>
    <w:rsid w:val="00696C0D"/>
    <w:rsid w:val="006B07B4"/>
    <w:rsid w:val="006B38E1"/>
    <w:rsid w:val="006B5AF1"/>
    <w:rsid w:val="006D43AD"/>
    <w:rsid w:val="006F1CAA"/>
    <w:rsid w:val="0072398B"/>
    <w:rsid w:val="00724B71"/>
    <w:rsid w:val="007269B0"/>
    <w:rsid w:val="00731637"/>
    <w:rsid w:val="007368A2"/>
    <w:rsid w:val="00774C72"/>
    <w:rsid w:val="007A2BC9"/>
    <w:rsid w:val="007B1BC0"/>
    <w:rsid w:val="007D5ECF"/>
    <w:rsid w:val="007D6F3D"/>
    <w:rsid w:val="008003B8"/>
    <w:rsid w:val="00805224"/>
    <w:rsid w:val="00834B4C"/>
    <w:rsid w:val="00854223"/>
    <w:rsid w:val="0088243A"/>
    <w:rsid w:val="0089219B"/>
    <w:rsid w:val="008E2176"/>
    <w:rsid w:val="008E4381"/>
    <w:rsid w:val="00900D16"/>
    <w:rsid w:val="00922139"/>
    <w:rsid w:val="00945586"/>
    <w:rsid w:val="009619B8"/>
    <w:rsid w:val="009732E4"/>
    <w:rsid w:val="009A5416"/>
    <w:rsid w:val="009D3D6C"/>
    <w:rsid w:val="009D47A4"/>
    <w:rsid w:val="009E2ADF"/>
    <w:rsid w:val="00A64F75"/>
    <w:rsid w:val="00A66841"/>
    <w:rsid w:val="00AC205E"/>
    <w:rsid w:val="00AC26DD"/>
    <w:rsid w:val="00AE0125"/>
    <w:rsid w:val="00B00FA9"/>
    <w:rsid w:val="00B20E66"/>
    <w:rsid w:val="00B34DCA"/>
    <w:rsid w:val="00B47D79"/>
    <w:rsid w:val="00BB03F5"/>
    <w:rsid w:val="00BC64C4"/>
    <w:rsid w:val="00BD212B"/>
    <w:rsid w:val="00BE4A5E"/>
    <w:rsid w:val="00BF093C"/>
    <w:rsid w:val="00C03FE1"/>
    <w:rsid w:val="00C47FC0"/>
    <w:rsid w:val="00C52CFB"/>
    <w:rsid w:val="00CE7675"/>
    <w:rsid w:val="00CF05B7"/>
    <w:rsid w:val="00D00BDA"/>
    <w:rsid w:val="00D068B7"/>
    <w:rsid w:val="00D146E1"/>
    <w:rsid w:val="00D3424A"/>
    <w:rsid w:val="00D426D9"/>
    <w:rsid w:val="00D66420"/>
    <w:rsid w:val="00D76DEB"/>
    <w:rsid w:val="00D87C2F"/>
    <w:rsid w:val="00D96075"/>
    <w:rsid w:val="00DF2795"/>
    <w:rsid w:val="00E006BB"/>
    <w:rsid w:val="00E01207"/>
    <w:rsid w:val="00E47AD9"/>
    <w:rsid w:val="00E54B8C"/>
    <w:rsid w:val="00E837C8"/>
    <w:rsid w:val="00E856ED"/>
    <w:rsid w:val="00E93286"/>
    <w:rsid w:val="00E96D4B"/>
    <w:rsid w:val="00EA2F2F"/>
    <w:rsid w:val="00EA31EA"/>
    <w:rsid w:val="00EA6071"/>
    <w:rsid w:val="00EC0AB5"/>
    <w:rsid w:val="00EC4A7A"/>
    <w:rsid w:val="00EC4D30"/>
    <w:rsid w:val="00ED7428"/>
    <w:rsid w:val="00F650D5"/>
    <w:rsid w:val="00F90205"/>
    <w:rsid w:val="00FB49C7"/>
    <w:rsid w:val="00FB5B5B"/>
    <w:rsid w:val="00FB62B3"/>
    <w:rsid w:val="00FE06BC"/>
    <w:rsid w:val="00FF0DF7"/>
    <w:rsid w:val="00FF6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4C9B"/>
  <w15:docId w15:val="{5FFC2127-C171-2F47-B312-72219D7C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color w:val="434343"/>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D79"/>
    <w:pPr>
      <w:spacing w:line="252" w:lineRule="auto"/>
    </w:pPr>
    <w:rPr>
      <w:rFonts w:ascii="Arial" w:hAnsi="Arial"/>
    </w:rPr>
  </w:style>
  <w:style w:type="paragraph" w:styleId="Heading1">
    <w:name w:val="heading 1"/>
    <w:basedOn w:val="Normal"/>
    <w:next w:val="Normal"/>
    <w:uiPriority w:val="9"/>
    <w:qFormat/>
    <w:pPr>
      <w:keepNext/>
      <w:keepLines/>
      <w:ind w:right="1080"/>
      <w:outlineLvl w:val="0"/>
    </w:pPr>
  </w:style>
  <w:style w:type="paragraph" w:styleId="Heading2">
    <w:name w:val="heading 2"/>
    <w:basedOn w:val="Normal"/>
    <w:next w:val="Normal"/>
    <w:uiPriority w:val="9"/>
    <w:unhideWhenUsed/>
    <w:qFormat/>
    <w:rsid w:val="00B47D79"/>
    <w:pPr>
      <w:keepNext/>
      <w:keepLines/>
      <w:spacing w:before="360" w:after="120"/>
      <w:outlineLvl w:val="1"/>
    </w:pPr>
    <w:rPr>
      <w:rFonts w:eastAsia="Open Sans SemiBold" w:cs="Open Sans SemiBold"/>
      <w:b/>
      <w:sz w:val="28"/>
      <w:szCs w:val="30"/>
    </w:rPr>
  </w:style>
  <w:style w:type="paragraph" w:styleId="Heading3">
    <w:name w:val="heading 3"/>
    <w:basedOn w:val="Normal"/>
    <w:next w:val="Normal"/>
    <w:uiPriority w:val="9"/>
    <w:unhideWhenUsed/>
    <w:qFormat/>
    <w:rsid w:val="00B47D79"/>
    <w:pPr>
      <w:keepNext/>
      <w:keepLines/>
      <w:spacing w:before="320" w:after="80"/>
      <w:outlineLvl w:val="2"/>
    </w:pPr>
    <w:rPr>
      <w:rFonts w:eastAsia="Open Sans SemiBold" w:cs="Open Sans SemiBold"/>
      <w:b/>
      <w:sz w:val="26"/>
      <w:szCs w:val="26"/>
    </w:rPr>
  </w:style>
  <w:style w:type="paragraph" w:styleId="Heading4">
    <w:name w:val="heading 4"/>
    <w:basedOn w:val="Normal"/>
    <w:next w:val="Normal"/>
    <w:uiPriority w:val="9"/>
    <w:unhideWhenUsed/>
    <w:qFormat/>
    <w:rsid w:val="00B47D79"/>
    <w:pPr>
      <w:keepNext/>
      <w:keepLines/>
      <w:spacing w:before="200"/>
      <w:outlineLvl w:val="3"/>
    </w:pPr>
    <w:rPr>
      <w:rFonts w:eastAsia="Open Sans SemiBold" w:cs="Open Sans SemiBold"/>
      <w:b/>
      <w:sz w:val="24"/>
      <w:szCs w:val="24"/>
    </w:rPr>
  </w:style>
  <w:style w:type="paragraph" w:styleId="Heading5">
    <w:name w:val="heading 5"/>
    <w:basedOn w:val="Normal"/>
    <w:next w:val="Normal"/>
    <w:uiPriority w:val="9"/>
    <w:unhideWhenUsed/>
    <w:qFormat/>
    <w:rsid w:val="00B47D79"/>
    <w:pPr>
      <w:keepNext/>
      <w:keepLines/>
      <w:spacing w:before="120"/>
      <w:outlineLvl w:val="4"/>
    </w:pPr>
    <w:rPr>
      <w:rFonts w:eastAsia="Open Sans SemiBold" w:cs="Open Sans SemiBold"/>
      <w:b/>
    </w:rPr>
  </w:style>
  <w:style w:type="paragraph" w:styleId="Heading6">
    <w:name w:val="heading 6"/>
    <w:basedOn w:val="Normal"/>
    <w:next w:val="Normal"/>
    <w:uiPriority w:val="9"/>
    <w:unhideWhenUsed/>
    <w:qFormat/>
    <w:rsid w:val="00B47D79"/>
    <w:pPr>
      <w:keepNext/>
      <w:keepLines/>
      <w:spacing w:before="240" w:after="80"/>
      <w:outlineLvl w:val="5"/>
    </w:pPr>
    <w:rPr>
      <w:rFonts w:eastAsia="Open Sans SemiBold" w:cs="Open Sans SemiBold"/>
      <w:b/>
      <w:i/>
    </w:rPr>
  </w:style>
  <w:style w:type="paragraph" w:styleId="Heading9">
    <w:name w:val="heading 9"/>
    <w:basedOn w:val="Normal"/>
    <w:next w:val="Normal"/>
    <w:link w:val="Heading9Char"/>
    <w:uiPriority w:val="9"/>
    <w:unhideWhenUsed/>
    <w:qFormat/>
    <w:rsid w:val="00293F6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47D79"/>
    <w:pPr>
      <w:keepNext/>
      <w:keepLines/>
      <w:spacing w:after="60"/>
    </w:pPr>
    <w:rPr>
      <w:rFonts w:eastAsia="Open Sans SemiBold" w:cs="Open Sans SemiBold"/>
      <w:b/>
      <w:color w:val="666666"/>
      <w:sz w:val="40"/>
      <w:szCs w:val="40"/>
    </w:rPr>
  </w:style>
  <w:style w:type="paragraph" w:styleId="Subtitle">
    <w:name w:val="Subtitle"/>
    <w:basedOn w:val="Normal"/>
    <w:next w:val="Normal"/>
    <w:uiPriority w:val="11"/>
    <w:qFormat/>
    <w:rsid w:val="00B47D79"/>
    <w:pPr>
      <w:keepNext/>
      <w:keepLines/>
      <w:spacing w:after="600"/>
    </w:pPr>
    <w:rPr>
      <w:color w:val="666666"/>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163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1637"/>
    <w:rPr>
      <w:rFonts w:ascii="Times New Roman" w:hAnsi="Times New Roman" w:cs="Times New Roman"/>
      <w:sz w:val="18"/>
      <w:szCs w:val="18"/>
    </w:rPr>
  </w:style>
  <w:style w:type="paragraph" w:styleId="Header">
    <w:name w:val="header"/>
    <w:basedOn w:val="Normal"/>
    <w:link w:val="HeaderChar"/>
    <w:uiPriority w:val="99"/>
    <w:unhideWhenUsed/>
    <w:rsid w:val="00731637"/>
    <w:pPr>
      <w:tabs>
        <w:tab w:val="center" w:pos="4680"/>
        <w:tab w:val="right" w:pos="9360"/>
      </w:tabs>
      <w:spacing w:line="240" w:lineRule="auto"/>
    </w:pPr>
  </w:style>
  <w:style w:type="character" w:customStyle="1" w:styleId="HeaderChar">
    <w:name w:val="Header Char"/>
    <w:basedOn w:val="DefaultParagraphFont"/>
    <w:link w:val="Header"/>
    <w:uiPriority w:val="99"/>
    <w:rsid w:val="00731637"/>
  </w:style>
  <w:style w:type="paragraph" w:styleId="Footer">
    <w:name w:val="footer"/>
    <w:basedOn w:val="Normal"/>
    <w:link w:val="FooterChar"/>
    <w:uiPriority w:val="99"/>
    <w:unhideWhenUsed/>
    <w:rsid w:val="00731637"/>
    <w:pPr>
      <w:tabs>
        <w:tab w:val="center" w:pos="4680"/>
        <w:tab w:val="right" w:pos="9360"/>
      </w:tabs>
      <w:spacing w:line="240" w:lineRule="auto"/>
    </w:pPr>
  </w:style>
  <w:style w:type="character" w:customStyle="1" w:styleId="FooterChar">
    <w:name w:val="Footer Char"/>
    <w:basedOn w:val="DefaultParagraphFont"/>
    <w:link w:val="Footer"/>
    <w:uiPriority w:val="99"/>
    <w:rsid w:val="00731637"/>
  </w:style>
  <w:style w:type="paragraph" w:customStyle="1" w:styleId="Normalshort">
    <w:name w:val="Normal short"/>
    <w:basedOn w:val="Normal"/>
    <w:qFormat/>
    <w:rsid w:val="00477ECD"/>
    <w:pPr>
      <w:ind w:right="706"/>
    </w:pPr>
  </w:style>
  <w:style w:type="paragraph" w:styleId="ListNumber">
    <w:name w:val="List Number"/>
    <w:basedOn w:val="Normalshort"/>
    <w:uiPriority w:val="99"/>
    <w:unhideWhenUsed/>
    <w:rsid w:val="00477ECD"/>
    <w:pPr>
      <w:numPr>
        <w:numId w:val="12"/>
      </w:numPr>
      <w:contextualSpacing/>
    </w:pPr>
  </w:style>
  <w:style w:type="table" w:styleId="TableGrid">
    <w:name w:val="Table Grid"/>
    <w:basedOn w:val="TableNormal"/>
    <w:uiPriority w:val="39"/>
    <w:rsid w:val="00293F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293F60"/>
    <w:rPr>
      <w:rFonts w:asciiTheme="majorHAnsi" w:eastAsiaTheme="majorEastAsia" w:hAnsiTheme="majorHAnsi" w:cstheme="majorBidi"/>
      <w:i/>
      <w:iCs/>
      <w:color w:val="272727" w:themeColor="text1" w:themeTint="D8"/>
      <w:sz w:val="21"/>
      <w:szCs w:val="21"/>
    </w:rPr>
  </w:style>
  <w:style w:type="paragraph" w:styleId="ListBullet">
    <w:name w:val="List Bullet"/>
    <w:basedOn w:val="Normalshort"/>
    <w:uiPriority w:val="99"/>
    <w:unhideWhenUsed/>
    <w:rsid w:val="00BD212B"/>
    <w:pPr>
      <w:numPr>
        <w:numId w:val="17"/>
      </w:numPr>
      <w:contextualSpacing/>
    </w:pPr>
  </w:style>
  <w:style w:type="character" w:styleId="Hyperlink">
    <w:name w:val="Hyperlink"/>
    <w:basedOn w:val="DefaultParagraphFont"/>
    <w:uiPriority w:val="99"/>
    <w:unhideWhenUsed/>
    <w:rsid w:val="00D66420"/>
    <w:rPr>
      <w:color w:val="1155CC"/>
      <w:u w:val="single"/>
    </w:rPr>
  </w:style>
  <w:style w:type="character" w:styleId="UnresolvedMention">
    <w:name w:val="Unresolved Mention"/>
    <w:basedOn w:val="DefaultParagraphFont"/>
    <w:uiPriority w:val="99"/>
    <w:semiHidden/>
    <w:unhideWhenUsed/>
    <w:rsid w:val="0019454D"/>
    <w:rPr>
      <w:color w:val="605E5C"/>
      <w:shd w:val="clear" w:color="auto" w:fill="E1DFDD"/>
    </w:rPr>
  </w:style>
  <w:style w:type="character" w:styleId="FollowedHyperlink">
    <w:name w:val="FollowedHyperlink"/>
    <w:basedOn w:val="DefaultParagraphFont"/>
    <w:uiPriority w:val="99"/>
    <w:semiHidden/>
    <w:unhideWhenUsed/>
    <w:rsid w:val="00D664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82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mplify.com/announcement-email-template-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mplify.com/programs/bts-science/amplify-science-bts-splas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amplify.com/adoption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8F708-F3CF-DB4F-835E-2993DCD58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2020-02-18T15:15:00Z</dcterms:created>
  <dcterms:modified xsi:type="dcterms:W3CDTF">2021-02-01T19:44:00Z</dcterms:modified>
</cp:coreProperties>
</file>